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>Информация о предложении Муниципального унитарного предприятия города Абакана «Водоканал» об установлении тарифов в сфере водоотведения на 2019-2023 годы</w:t>
      </w:r>
    </w:p>
    <w:p>
      <w:pPr>
        <w:pStyle w:val="Normal"/>
        <w:widowControl w:val="false"/>
        <w:jc w:val="center"/>
        <w:rPr/>
      </w:pPr>
      <w:r>
        <w:rPr/>
      </w:r>
    </w:p>
    <w:tbl>
      <w:tblPr>
        <w:tblW w:w="10207" w:type="dxa"/>
        <w:jc w:val="left"/>
        <w:tblInd w:w="-36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0" w:type="dxa"/>
          <w:bottom w:w="0" w:type="dxa"/>
          <w:right w:w="75" w:type="dxa"/>
        </w:tblCellMar>
        <w:tblLook w:firstRow="0" w:noVBand="0" w:lastRow="0" w:firstColumn="0" w:lastColumn="0" w:noHBand="0" w:val="0000"/>
      </w:tblPr>
      <w:tblGrid>
        <w:gridCol w:w="5245"/>
        <w:gridCol w:w="4961"/>
      </w:tblGrid>
      <w:tr>
        <w:trPr>
          <w:trHeight w:val="29" w:hRule="atLeast"/>
        </w:trPr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ConsPlusCell"/>
              <w:spacing w:lineRule="auto" w:line="2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Предлагаемый метод регулирования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ConsPlusCell"/>
              <w:spacing w:lineRule="auto" w:line="2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Метод индексации</w:t>
            </w:r>
          </w:p>
        </w:tc>
      </w:tr>
      <w:tr>
        <w:trPr>
          <w:trHeight w:val="28" w:hRule="atLeast"/>
        </w:trPr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ConsPlusCell"/>
              <w:spacing w:lineRule="auto" w:line="2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Cell"/>
              <w:spacing w:lineRule="auto" w:line="2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Cell"/>
              <w:spacing w:lineRule="auto" w:line="2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Расчетная величина тарифов,</w:t>
            </w:r>
          </w:p>
          <w:p>
            <w:pPr>
              <w:pStyle w:val="ConsPlusCell"/>
              <w:spacing w:lineRule="auto" w:line="2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период действия тарифов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ConsPlusCell"/>
              <w:spacing w:lineRule="auto" w:line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Cell"/>
              <w:spacing w:lineRule="auto" w:line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 руб. 56 коп. – 2019 год;</w:t>
            </w:r>
          </w:p>
          <w:p>
            <w:pPr>
              <w:pStyle w:val="ConsPlusCell"/>
              <w:spacing w:lineRule="auto" w:line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 руб. 56 коп. – 2020 год;</w:t>
            </w:r>
          </w:p>
          <w:p>
            <w:pPr>
              <w:pStyle w:val="ConsPlusCell"/>
              <w:spacing w:lineRule="auto" w:line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 руб. 28 коп. – 2021 год;</w:t>
            </w:r>
          </w:p>
          <w:p>
            <w:pPr>
              <w:pStyle w:val="ConsPlusCell"/>
              <w:spacing w:lineRule="auto" w:line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 руб. 35 коп. – 2022 год;</w:t>
            </w:r>
          </w:p>
          <w:p>
            <w:pPr>
              <w:pStyle w:val="ConsPlusCell"/>
              <w:spacing w:lineRule="auto" w:line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 руб. 47 коп. – 2023 год.</w:t>
            </w:r>
          </w:p>
          <w:p>
            <w:pPr>
              <w:pStyle w:val="ConsPlusCell"/>
              <w:spacing w:lineRule="auto" w:line="2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8" w:hRule="atLeast"/>
        </w:trPr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spacing w:lineRule="auto" w:line="264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64"/>
              <w:jc w:val="both"/>
              <w:rPr/>
            </w:pPr>
            <w:r>
              <w:rPr/>
              <w:t>Сведения о долгосрочных параметрах регулирования (в случае если их установление предусмотрено выбранным методом регулирования)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ConsPlusCell"/>
              <w:spacing w:lineRule="auto" w:line="2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а) базовый уровень операционных расходов (2019 год) – 135 013,9 тыс. руб.;</w:t>
            </w:r>
          </w:p>
          <w:p>
            <w:pPr>
              <w:pStyle w:val="ConsPlusCell"/>
              <w:spacing w:lineRule="auto" w:line="2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б) индекс эффективности операционных расходов – 1,0 %</w:t>
            </w:r>
          </w:p>
          <w:p>
            <w:pPr>
              <w:pStyle w:val="ConsPlusCell"/>
              <w:spacing w:lineRule="auto" w:line="264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в) нормативный уровень прибыли – </w:t>
            </w:r>
            <w:r>
              <w:rPr>
                <w:rFonts w:eastAsia="" w:cs="Times New Roman" w:ascii="Times New Roman" w:hAnsi="Times New Roman" w:eastAsiaTheme="minorEastAsia"/>
                <w:sz w:val="24"/>
                <w:szCs w:val="24"/>
              </w:rPr>
              <w:t>1%;</w:t>
            </w:r>
          </w:p>
          <w:p>
            <w:pPr>
              <w:pStyle w:val="ConsPlusCell"/>
              <w:spacing w:lineRule="auto" w:line="2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</w:rPr>
              <w:t xml:space="preserve">г) удельный расход электрической энергии -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0,52 кВтч/м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>
        <w:trPr>
          <w:trHeight w:val="28" w:hRule="atLeast"/>
        </w:trPr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spacing w:lineRule="auto" w:line="264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64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64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64"/>
              <w:jc w:val="both"/>
              <w:rPr/>
            </w:pPr>
            <w:r>
              <w:rPr/>
              <w:t>Сведения о необходимой валовой выручке на соответствующий период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ConsPlusCell"/>
              <w:spacing w:lineRule="auto" w:line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Cell"/>
              <w:spacing w:lineRule="auto" w:line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316 216,1 тыс. руб. – 2019 год;</w:t>
            </w:r>
          </w:p>
          <w:p>
            <w:pPr>
              <w:pStyle w:val="ConsPlusCell"/>
              <w:spacing w:lineRule="auto" w:line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316 198,7 тыс. руб. – 2020 год;</w:t>
            </w:r>
          </w:p>
          <w:p>
            <w:pPr>
              <w:pStyle w:val="ConsPlusCell"/>
              <w:spacing w:lineRule="auto" w:line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313 596,7 тыс. руб. – 2021 год;</w:t>
            </w:r>
          </w:p>
          <w:p>
            <w:pPr>
              <w:pStyle w:val="ConsPlusCell"/>
              <w:spacing w:lineRule="auto" w:line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323 645,5 тыс. руб. – 2022 год;</w:t>
            </w:r>
          </w:p>
          <w:p>
            <w:pPr>
              <w:pStyle w:val="ConsPlusCell"/>
              <w:spacing w:lineRule="auto" w:line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334 244,1 тыс. руб. – 2023 год</w:t>
            </w:r>
          </w:p>
          <w:p>
            <w:pPr>
              <w:pStyle w:val="ConsPlusCell"/>
              <w:spacing w:lineRule="auto" w:line="2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8" w:hRule="atLeast"/>
        </w:trPr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spacing w:lineRule="auto" w:line="264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64"/>
              <w:jc w:val="both"/>
              <w:rPr/>
            </w:pPr>
            <w:r>
              <w:rPr/>
              <w:t>Годовой объем водоотведения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ConsPlusCell"/>
              <w:spacing w:lineRule="auto" w:line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Cell"/>
              <w:spacing w:lineRule="auto" w:line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9 422,4 тыс. м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- 2019 год;</w:t>
            </w:r>
          </w:p>
          <w:p>
            <w:pPr>
              <w:pStyle w:val="ConsPlusCell"/>
              <w:spacing w:lineRule="auto" w:line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9 422,4 тыс. м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- 2020 год;</w:t>
            </w:r>
          </w:p>
          <w:p>
            <w:pPr>
              <w:pStyle w:val="ConsPlusCell"/>
              <w:spacing w:lineRule="auto" w:line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9 422,4 тыс. м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- 2021 год;</w:t>
            </w:r>
          </w:p>
          <w:p>
            <w:pPr>
              <w:pStyle w:val="ConsPlusCell"/>
              <w:spacing w:lineRule="auto" w:line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9 422,4 тыс. м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- 2022 год;</w:t>
            </w:r>
          </w:p>
          <w:p>
            <w:pPr>
              <w:pStyle w:val="ConsPlusCell"/>
              <w:spacing w:lineRule="auto" w:line="2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9 422,4 тыс. м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- 2023 год</w:t>
            </w:r>
          </w:p>
          <w:p>
            <w:pPr>
              <w:pStyle w:val="ConsPlusCell"/>
              <w:spacing w:lineRule="auto" w:line="2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70" w:hRule="atLeast"/>
        </w:trPr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64"/>
              <w:rPr/>
            </w:pPr>
            <w:r>
              <w:rPr/>
              <w:t>Размер недополученных доходов регулируемой организацией (при их наличии), исчисленный в соответствии с основами ценообразования в сфере водоснабжения и водоотведения, утвержденными постановлением Правительства Российской Федерации от 13 мая 2013 № 406 (Официальный интернет-портал правовой информации http://www.pravo.gov.ru, 15.05.2013):</w:t>
            </w:r>
          </w:p>
          <w:p>
            <w:pPr>
              <w:pStyle w:val="Normal"/>
              <w:spacing w:lineRule="auto" w:line="264"/>
              <w:rPr/>
            </w:pPr>
            <w:r>
              <w:rPr/>
            </w:r>
          </w:p>
          <w:p>
            <w:pPr>
              <w:pStyle w:val="Normal"/>
              <w:spacing w:lineRule="auto" w:line="264"/>
              <w:rPr/>
            </w:pPr>
            <w:r>
              <w:rPr/>
            </w:r>
          </w:p>
          <w:p>
            <w:pPr>
              <w:pStyle w:val="Normal"/>
              <w:spacing w:lineRule="auto" w:line="264"/>
              <w:jc w:val="right"/>
              <w:rPr>
                <w:i/>
                <w:i/>
              </w:rPr>
            </w:pPr>
            <w:r>
              <w:rPr>
                <w:i/>
              </w:rPr>
              <w:t>в т.ч.  недополученный доход за 2015 г.</w:t>
            </w:r>
          </w:p>
          <w:p>
            <w:pPr>
              <w:pStyle w:val="Normal"/>
              <w:spacing w:lineRule="auto" w:line="264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spacing w:lineRule="auto" w:line="264"/>
              <w:jc w:val="right"/>
              <w:rPr>
                <w:i/>
                <w:i/>
              </w:rPr>
            </w:pPr>
            <w:r>
              <w:rPr>
                <w:i/>
              </w:rPr>
              <w:t>недополученный доход за 2016 г.</w:t>
            </w:r>
          </w:p>
          <w:p>
            <w:pPr>
              <w:pStyle w:val="Normal"/>
              <w:spacing w:lineRule="auto" w:line="264"/>
              <w:rPr/>
            </w:pPr>
            <w:r>
              <w:rPr/>
            </w:r>
          </w:p>
          <w:p>
            <w:pPr>
              <w:pStyle w:val="Normal"/>
              <w:spacing w:lineRule="auto" w:line="264"/>
              <w:rPr/>
            </w:pPr>
            <w:r>
              <w:rPr/>
            </w:r>
          </w:p>
          <w:p>
            <w:pPr>
              <w:pStyle w:val="Normal"/>
              <w:spacing w:lineRule="auto" w:line="264"/>
              <w:jc w:val="right"/>
              <w:rPr>
                <w:i/>
                <w:i/>
              </w:rPr>
            </w:pPr>
            <w:r>
              <w:rPr>
                <w:i/>
              </w:rPr>
              <w:t>недополученный доход за 2017 г.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ConsPlusCell"/>
              <w:spacing w:lineRule="auto" w:line="2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Cell"/>
              <w:spacing w:lineRule="auto" w:line="2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Cell"/>
              <w:spacing w:lineRule="auto" w:line="2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Cell"/>
              <w:spacing w:lineRule="auto" w:line="2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Cell"/>
              <w:spacing w:lineRule="auto" w:line="2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22 196,3 тыс. руб. – 2019 год;</w:t>
            </w:r>
          </w:p>
          <w:p>
            <w:pPr>
              <w:pStyle w:val="ConsPlusCell"/>
              <w:spacing w:lineRule="auto" w:line="264"/>
              <w:ind w:left="-75"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9 236,3 тыс. руб. – 2020 год;</w:t>
            </w:r>
          </w:p>
          <w:p>
            <w:pPr>
              <w:pStyle w:val="ConsPlusCell"/>
              <w:spacing w:lineRule="auto" w:line="264"/>
              <w:ind w:left="-75"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Cell"/>
              <w:spacing w:lineRule="auto" w:line="264"/>
              <w:ind w:left="-75"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Cell"/>
              <w:spacing w:lineRule="auto" w:line="264"/>
              <w:ind w:left="-75"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Cell"/>
              <w:spacing w:lineRule="auto" w:line="264"/>
              <w:ind w:left="-75" w:firstLine="75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</w:r>
          </w:p>
          <w:p>
            <w:pPr>
              <w:pStyle w:val="ConsPlusCell"/>
              <w:spacing w:lineRule="auto" w:line="264"/>
              <w:ind w:left="-75" w:firstLine="75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12 960,0 тыс. руб. – 2019 год;</w:t>
            </w:r>
          </w:p>
          <w:p>
            <w:pPr>
              <w:pStyle w:val="ConsPlusCell"/>
              <w:spacing w:lineRule="auto" w:line="264"/>
              <w:ind w:left="-75" w:firstLine="75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</w:r>
          </w:p>
          <w:p>
            <w:pPr>
              <w:pStyle w:val="ConsPlusCell"/>
              <w:spacing w:lineRule="auto" w:line="264"/>
              <w:ind w:left="-75" w:firstLine="75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7 902,0 тыс. руб. – 2019 год;</w:t>
            </w:r>
          </w:p>
          <w:p>
            <w:pPr>
              <w:pStyle w:val="ConsPlusCell"/>
              <w:spacing w:lineRule="auto" w:line="264"/>
              <w:ind w:left="-75" w:firstLine="75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7 902,0 тыс. руб. – 2020 год;</w:t>
            </w:r>
          </w:p>
          <w:p>
            <w:pPr>
              <w:pStyle w:val="ConsPlusCell"/>
              <w:spacing w:lineRule="auto" w:line="264"/>
              <w:ind w:left="-75" w:firstLine="75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</w:r>
          </w:p>
          <w:p>
            <w:pPr>
              <w:pStyle w:val="ConsPlusCell"/>
              <w:spacing w:lineRule="auto" w:line="264"/>
              <w:ind w:left="-75" w:firstLine="75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1 334,3 тыс. руб. – 2019 год;</w:t>
            </w:r>
          </w:p>
          <w:p>
            <w:pPr>
              <w:pStyle w:val="ConsPlusCell"/>
              <w:spacing w:lineRule="auto" w:line="264"/>
              <w:ind w:left="-75" w:firstLine="75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1 334,3 тыс. руб. – 2020 год;</w:t>
            </w:r>
          </w:p>
        </w:tc>
      </w:tr>
      <w:tr>
        <w:trPr>
          <w:trHeight w:val="70" w:hRule="atLeast"/>
        </w:trPr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64"/>
              <w:rPr/>
            </w:pPr>
            <w:r>
              <w:rPr/>
              <w:t>Размер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основами ценообразования в сфере водоснабжения и водоотведения, утвержденными постановлением Правительства Российской Федерации от 13 мая 2013 № 406 (Официальный интернет-портал правовой информации http://www.pravo.gov.ru, 15.05.2013)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ConsPlusCell"/>
              <w:spacing w:lineRule="auto" w:line="2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Cell"/>
              <w:spacing w:lineRule="auto" w:line="2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Cell"/>
              <w:spacing w:lineRule="auto" w:line="2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4 684,1 тыс. руб. – 2019 год;</w:t>
            </w:r>
          </w:p>
          <w:p>
            <w:pPr>
              <w:pStyle w:val="ConsPlusCell"/>
              <w:spacing w:lineRule="auto" w:line="2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4 684,1 тыс. руб. – 2020 год;</w:t>
            </w:r>
          </w:p>
          <w:p>
            <w:pPr>
              <w:pStyle w:val="ConsPlusCell"/>
              <w:spacing w:lineRule="auto" w:line="264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</w:r>
          </w:p>
          <w:p>
            <w:pPr>
              <w:pStyle w:val="ConsPlusCell"/>
              <w:spacing w:lineRule="auto" w:line="264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Гл. бухгалтер                                 Л.С. Круглова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276" w:right="850" w:header="0" w:top="1135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75fc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b475e5"/>
    <w:rPr>
      <w:rFonts w:ascii="Tahoma" w:hAnsi="Tahoma" w:eastAsia="Times New Roman" w:cs="Tahoma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PlusCell" w:customStyle="1">
    <w:name w:val="ConsPlusCell"/>
    <w:uiPriority w:val="99"/>
    <w:qFormat/>
    <w:rsid w:val="00d75fc9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00000A"/>
      <w:kern w:val="0"/>
      <w:sz w:val="24"/>
      <w:szCs w:val="22"/>
      <w:lang w:val="ru-RU" w:eastAsia="ru-RU" w:bidi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b475e5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Application>LibreOffice/5.4.6.2$Windows_x86 LibreOffice_project/4014ce260a04f1026ba855d3b8d91541c224eab8</Application>
  <Pages>2</Pages>
  <Words>335</Words>
  <Characters>1919</Characters>
  <CharactersWithSpaces>2267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2015-05-05T03:08:00Z</dcterms:created>
  <dc:creator>Катя</dc:creator>
  <dc:description/>
  <dc:language>ru-RU</dc:language>
  <cp:lastModifiedBy/>
  <cp:lastPrinted>2018-05-10T16:09:52Z</cp:lastPrinted>
  <dcterms:modified xsi:type="dcterms:W3CDTF">2018-05-11T08:25:28Z</dcterms:modified>
  <cp:revision>78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